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60" w:rsidRPr="000B656D" w:rsidRDefault="000B656D" w:rsidP="000B656D">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ascii="Garamond" w:hAnsi="Garamond"/>
          <w:b/>
          <w:sz w:val="24"/>
          <w:szCs w:val="24"/>
        </w:rPr>
      </w:pPr>
      <w:r>
        <w:rPr>
          <w:rFonts w:ascii="Garamond" w:hAnsi="Garamond"/>
          <w:b/>
          <w:sz w:val="24"/>
          <w:szCs w:val="24"/>
        </w:rPr>
        <w:t xml:space="preserve">OFFICE OF </w:t>
      </w:r>
      <w:r w:rsidR="002D3840">
        <w:rPr>
          <w:rFonts w:ascii="Garamond" w:hAnsi="Garamond"/>
          <w:b/>
          <w:sz w:val="24"/>
          <w:szCs w:val="24"/>
        </w:rPr>
        <w:t xml:space="preserve">THE </w:t>
      </w:r>
      <w:r w:rsidR="00ED1CF2">
        <w:rPr>
          <w:rFonts w:ascii="Garamond" w:hAnsi="Garamond"/>
          <w:b/>
          <w:sz w:val="24"/>
          <w:szCs w:val="24"/>
        </w:rPr>
        <w:t>MAYOR</w:t>
      </w:r>
    </w:p>
    <w:p w:rsidR="00DF0637" w:rsidRPr="00391E60" w:rsidRDefault="00C86344" w:rsidP="00E06B57">
      <w:pPr>
        <w:spacing w:line="360" w:lineRule="auto"/>
        <w:jc w:val="both"/>
        <w:rPr>
          <w:rFonts w:ascii="Garamond" w:hAnsi="Garamond"/>
          <w:sz w:val="24"/>
          <w:szCs w:val="24"/>
        </w:rPr>
      </w:pPr>
      <w:r>
        <w:rPr>
          <w:rFonts w:ascii="Garamond" w:hAnsi="Garamond"/>
          <w:sz w:val="24"/>
          <w:szCs w:val="24"/>
        </w:rPr>
        <w:t>26</w:t>
      </w:r>
      <w:r w:rsidR="00203EAF">
        <w:rPr>
          <w:rFonts w:ascii="Garamond" w:hAnsi="Garamond"/>
          <w:sz w:val="24"/>
          <w:szCs w:val="24"/>
        </w:rPr>
        <w:t xml:space="preserve"> March</w:t>
      </w:r>
      <w:r w:rsidR="000B656D">
        <w:rPr>
          <w:rFonts w:ascii="Garamond" w:hAnsi="Garamond"/>
          <w:sz w:val="24"/>
          <w:szCs w:val="24"/>
        </w:rPr>
        <w:t xml:space="preserve"> </w:t>
      </w:r>
      <w:r w:rsidR="00391E60" w:rsidRPr="00391E60">
        <w:rPr>
          <w:rFonts w:ascii="Garamond" w:hAnsi="Garamond"/>
          <w:sz w:val="24"/>
          <w:szCs w:val="24"/>
        </w:rPr>
        <w:t>201</w:t>
      </w:r>
      <w:r>
        <w:rPr>
          <w:rFonts w:ascii="Garamond" w:hAnsi="Garamond"/>
          <w:sz w:val="24"/>
          <w:szCs w:val="24"/>
        </w:rPr>
        <w:t>5</w:t>
      </w:r>
    </w:p>
    <w:p w:rsidR="00391E60" w:rsidRDefault="00391E60" w:rsidP="00E06B57">
      <w:pPr>
        <w:spacing w:line="360" w:lineRule="auto"/>
        <w:jc w:val="both"/>
        <w:rPr>
          <w:rFonts w:ascii="Garamond" w:hAnsi="Garamond"/>
          <w:sz w:val="24"/>
          <w:szCs w:val="24"/>
        </w:rPr>
      </w:pPr>
      <w:r w:rsidRPr="00391E60">
        <w:rPr>
          <w:rFonts w:ascii="Garamond" w:hAnsi="Garamond"/>
          <w:sz w:val="24"/>
          <w:szCs w:val="24"/>
        </w:rPr>
        <w:t xml:space="preserve">For submission to </w:t>
      </w:r>
      <w:r w:rsidR="00ED1CF2">
        <w:rPr>
          <w:rFonts w:ascii="Garamond" w:hAnsi="Garamond"/>
          <w:sz w:val="24"/>
          <w:szCs w:val="24"/>
        </w:rPr>
        <w:t>Council</w:t>
      </w:r>
    </w:p>
    <w:p w:rsidR="00391E60" w:rsidRPr="00133549" w:rsidRDefault="00C86344" w:rsidP="003C1F4A">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ascii="Garamond" w:hAnsi="Garamond"/>
          <w:b/>
          <w:sz w:val="24"/>
          <w:szCs w:val="24"/>
        </w:rPr>
      </w:pPr>
      <w:r>
        <w:rPr>
          <w:rFonts w:ascii="Garamond" w:hAnsi="Garamond"/>
          <w:b/>
          <w:sz w:val="24"/>
          <w:szCs w:val="24"/>
        </w:rPr>
        <w:t>TABLING OF THE 2015/16</w:t>
      </w:r>
      <w:r w:rsidR="00ED1CF2">
        <w:rPr>
          <w:rFonts w:ascii="Garamond" w:hAnsi="Garamond"/>
          <w:b/>
          <w:sz w:val="24"/>
          <w:szCs w:val="24"/>
        </w:rPr>
        <w:t xml:space="preserve"> ANNUAL BUDGET</w:t>
      </w:r>
    </w:p>
    <w:p w:rsidR="00182211" w:rsidRDefault="00182211" w:rsidP="00EA54DC">
      <w:pPr>
        <w:jc w:val="both"/>
        <w:rPr>
          <w:rFonts w:ascii="Garamond" w:hAnsi="Garamond"/>
          <w:b/>
          <w:sz w:val="24"/>
          <w:szCs w:val="24"/>
          <w:u w:val="single"/>
        </w:rPr>
      </w:pPr>
    </w:p>
    <w:p w:rsidR="00391E60" w:rsidRDefault="00391E60" w:rsidP="00EA54DC">
      <w:pPr>
        <w:jc w:val="both"/>
        <w:rPr>
          <w:rFonts w:ascii="Garamond" w:hAnsi="Garamond"/>
          <w:b/>
          <w:sz w:val="24"/>
          <w:szCs w:val="24"/>
          <w:u w:val="single"/>
        </w:rPr>
      </w:pPr>
      <w:r w:rsidRPr="00391E60">
        <w:rPr>
          <w:rFonts w:ascii="Garamond" w:hAnsi="Garamond"/>
          <w:b/>
          <w:sz w:val="24"/>
          <w:szCs w:val="24"/>
          <w:u w:val="single"/>
        </w:rPr>
        <w:t>PURPOSE</w:t>
      </w:r>
    </w:p>
    <w:p w:rsidR="00182211" w:rsidRDefault="000C1982" w:rsidP="00182211">
      <w:pPr>
        <w:jc w:val="both"/>
        <w:rPr>
          <w:rFonts w:ascii="Garamond" w:hAnsi="Garamond"/>
          <w:sz w:val="24"/>
          <w:szCs w:val="24"/>
        </w:rPr>
      </w:pPr>
      <w:r>
        <w:rPr>
          <w:rFonts w:ascii="Garamond" w:hAnsi="Garamond"/>
          <w:sz w:val="24"/>
          <w:szCs w:val="24"/>
        </w:rPr>
        <w:t>T</w:t>
      </w:r>
      <w:r w:rsidR="00ED1CF2">
        <w:rPr>
          <w:rFonts w:ascii="Garamond" w:hAnsi="Garamond"/>
          <w:sz w:val="24"/>
          <w:szCs w:val="24"/>
        </w:rPr>
        <w:t>o present to C</w:t>
      </w:r>
      <w:r w:rsidR="00C86344">
        <w:rPr>
          <w:rFonts w:ascii="Garamond" w:hAnsi="Garamond"/>
          <w:sz w:val="24"/>
          <w:szCs w:val="24"/>
        </w:rPr>
        <w:t>ouncil the draft budget for 2015</w:t>
      </w:r>
      <w:r w:rsidR="00ED1CF2">
        <w:rPr>
          <w:rFonts w:ascii="Garamond" w:hAnsi="Garamond"/>
          <w:sz w:val="24"/>
          <w:szCs w:val="24"/>
        </w:rPr>
        <w:t>/1</w:t>
      </w:r>
      <w:r w:rsidR="00C86344">
        <w:rPr>
          <w:rFonts w:ascii="Garamond" w:hAnsi="Garamond"/>
          <w:sz w:val="24"/>
          <w:szCs w:val="24"/>
        </w:rPr>
        <w:t>6</w:t>
      </w:r>
      <w:r w:rsidR="00ED1CF2">
        <w:rPr>
          <w:rFonts w:ascii="Garamond" w:hAnsi="Garamond"/>
          <w:sz w:val="24"/>
          <w:szCs w:val="24"/>
        </w:rPr>
        <w:t xml:space="preserve"> financial year.</w:t>
      </w:r>
    </w:p>
    <w:p w:rsidR="00391E60" w:rsidRDefault="00391E60" w:rsidP="00182211">
      <w:pPr>
        <w:jc w:val="both"/>
        <w:rPr>
          <w:rFonts w:ascii="Garamond" w:hAnsi="Garamond"/>
          <w:b/>
          <w:sz w:val="24"/>
          <w:szCs w:val="24"/>
          <w:u w:val="single"/>
        </w:rPr>
      </w:pPr>
      <w:r w:rsidRPr="00391E60">
        <w:rPr>
          <w:rFonts w:ascii="Garamond" w:hAnsi="Garamond"/>
          <w:b/>
          <w:sz w:val="24"/>
          <w:szCs w:val="24"/>
          <w:u w:val="single"/>
        </w:rPr>
        <w:t>BACKGROUND</w:t>
      </w:r>
    </w:p>
    <w:p w:rsidR="00CA2367" w:rsidRDefault="00ED1CF2" w:rsidP="00182211">
      <w:pPr>
        <w:spacing w:after="0" w:line="240" w:lineRule="auto"/>
        <w:jc w:val="both"/>
        <w:rPr>
          <w:rFonts w:ascii="Garamond" w:eastAsia="Times New Roman" w:hAnsi="Garamond" w:cs="Times New Roman"/>
          <w:sz w:val="24"/>
        </w:rPr>
      </w:pPr>
      <w:r>
        <w:rPr>
          <w:rFonts w:ascii="Garamond" w:eastAsia="Times New Roman" w:hAnsi="Garamond" w:cs="Times New Roman"/>
          <w:sz w:val="24"/>
        </w:rPr>
        <w:t>In terms of section 16(1) of the Local Government Municipal Finance Management Act 56 of 2003, the council of a municipality must for each financial year approve an annual budget for the municipality before the start of that financial year.</w:t>
      </w:r>
    </w:p>
    <w:p w:rsidR="00ED1CF2" w:rsidRDefault="00ED1CF2" w:rsidP="00182211">
      <w:pPr>
        <w:spacing w:after="0" w:line="240" w:lineRule="auto"/>
        <w:jc w:val="both"/>
        <w:rPr>
          <w:rFonts w:ascii="Garamond" w:eastAsia="Times New Roman" w:hAnsi="Garamond" w:cs="Times New Roman"/>
          <w:sz w:val="24"/>
        </w:rPr>
      </w:pPr>
    </w:p>
    <w:p w:rsidR="00ED1CF2" w:rsidRDefault="00ED1CF2" w:rsidP="00182211">
      <w:pPr>
        <w:spacing w:after="0" w:line="240" w:lineRule="auto"/>
        <w:jc w:val="both"/>
        <w:rPr>
          <w:rFonts w:ascii="Garamond" w:eastAsia="Times New Roman" w:hAnsi="Garamond" w:cs="Times New Roman"/>
          <w:sz w:val="24"/>
        </w:rPr>
      </w:pPr>
      <w:r>
        <w:rPr>
          <w:rFonts w:ascii="Garamond" w:eastAsia="Times New Roman" w:hAnsi="Garamond" w:cs="Times New Roman"/>
          <w:sz w:val="24"/>
        </w:rPr>
        <w:t xml:space="preserve">(2) In order for the municipality to comply with subsection (1), the mayor of the municipality must </w:t>
      </w:r>
    </w:p>
    <w:p w:rsidR="00ED1CF2" w:rsidRDefault="00ED1CF2" w:rsidP="00182211">
      <w:pPr>
        <w:spacing w:after="0" w:line="240" w:lineRule="auto"/>
        <w:jc w:val="both"/>
        <w:rPr>
          <w:rFonts w:ascii="Garamond" w:eastAsia="Times New Roman" w:hAnsi="Garamond" w:cs="Times New Roman"/>
          <w:sz w:val="24"/>
        </w:rPr>
      </w:pPr>
      <w:r>
        <w:rPr>
          <w:rFonts w:ascii="Garamond" w:eastAsia="Times New Roman" w:hAnsi="Garamond" w:cs="Times New Roman"/>
          <w:sz w:val="24"/>
        </w:rPr>
        <w:t xml:space="preserve">     </w:t>
      </w:r>
      <w:proofErr w:type="gramStart"/>
      <w:r>
        <w:rPr>
          <w:rFonts w:ascii="Garamond" w:eastAsia="Times New Roman" w:hAnsi="Garamond" w:cs="Times New Roman"/>
          <w:sz w:val="24"/>
        </w:rPr>
        <w:t>table</w:t>
      </w:r>
      <w:proofErr w:type="gramEnd"/>
      <w:r>
        <w:rPr>
          <w:rFonts w:ascii="Garamond" w:eastAsia="Times New Roman" w:hAnsi="Garamond" w:cs="Times New Roman"/>
          <w:sz w:val="24"/>
        </w:rPr>
        <w:t xml:space="preserve"> the annual budget at a council meeting at least 90 days before the start of the budget year.</w:t>
      </w:r>
    </w:p>
    <w:p w:rsidR="00ED1CF2" w:rsidRDefault="00ED1CF2" w:rsidP="00182211">
      <w:pPr>
        <w:spacing w:after="0" w:line="240" w:lineRule="auto"/>
        <w:jc w:val="both"/>
        <w:rPr>
          <w:rFonts w:ascii="Garamond" w:eastAsia="Times New Roman" w:hAnsi="Garamond" w:cs="Times New Roman"/>
          <w:sz w:val="24"/>
        </w:rPr>
      </w:pPr>
    </w:p>
    <w:p w:rsidR="00ED1CF2" w:rsidRDefault="00ED1CF2" w:rsidP="00182211">
      <w:pPr>
        <w:spacing w:after="0" w:line="240" w:lineRule="auto"/>
        <w:jc w:val="both"/>
        <w:rPr>
          <w:rFonts w:ascii="Garamond" w:eastAsia="Times New Roman" w:hAnsi="Garamond" w:cs="Times New Roman"/>
          <w:sz w:val="24"/>
        </w:rPr>
      </w:pPr>
      <w:r>
        <w:rPr>
          <w:rFonts w:ascii="Garamond" w:eastAsia="Times New Roman" w:hAnsi="Garamond" w:cs="Times New Roman"/>
          <w:sz w:val="24"/>
        </w:rPr>
        <w:t xml:space="preserve">(3) Subsection (1) does not preclude the appropriation of money for capital expenditure for a  </w:t>
      </w:r>
    </w:p>
    <w:p w:rsidR="00ED1CF2" w:rsidRDefault="00ED1CF2" w:rsidP="00182211">
      <w:pPr>
        <w:spacing w:after="0" w:line="240" w:lineRule="auto"/>
        <w:jc w:val="both"/>
        <w:rPr>
          <w:rFonts w:ascii="Garamond" w:eastAsia="Times New Roman" w:hAnsi="Garamond" w:cs="Times New Roman"/>
          <w:sz w:val="24"/>
        </w:rPr>
      </w:pPr>
      <w:r>
        <w:rPr>
          <w:rFonts w:ascii="Garamond" w:eastAsia="Times New Roman" w:hAnsi="Garamond" w:cs="Times New Roman"/>
          <w:sz w:val="24"/>
        </w:rPr>
        <w:t xml:space="preserve">     </w:t>
      </w:r>
      <w:proofErr w:type="gramStart"/>
      <w:r>
        <w:rPr>
          <w:rFonts w:ascii="Garamond" w:eastAsia="Times New Roman" w:hAnsi="Garamond" w:cs="Times New Roman"/>
          <w:sz w:val="24"/>
        </w:rPr>
        <w:t>period</w:t>
      </w:r>
      <w:proofErr w:type="gramEnd"/>
      <w:r>
        <w:rPr>
          <w:rFonts w:ascii="Garamond" w:eastAsia="Times New Roman" w:hAnsi="Garamond" w:cs="Times New Roman"/>
          <w:sz w:val="24"/>
        </w:rPr>
        <w:t xml:space="preserve"> not exceeding three financial year</w:t>
      </w:r>
      <w:r w:rsidR="00182211">
        <w:rPr>
          <w:rFonts w:ascii="Garamond" w:eastAsia="Times New Roman" w:hAnsi="Garamond" w:cs="Times New Roman"/>
          <w:sz w:val="24"/>
        </w:rPr>
        <w:t>s</w:t>
      </w:r>
      <w:r>
        <w:rPr>
          <w:rFonts w:ascii="Garamond" w:eastAsia="Times New Roman" w:hAnsi="Garamond" w:cs="Times New Roman"/>
          <w:sz w:val="24"/>
        </w:rPr>
        <w:t>, provided a separate appropriation is made for each of</w:t>
      </w:r>
    </w:p>
    <w:p w:rsidR="00ED1CF2" w:rsidRDefault="00ED1CF2" w:rsidP="00182211">
      <w:pPr>
        <w:spacing w:after="0" w:line="240" w:lineRule="auto"/>
        <w:jc w:val="both"/>
        <w:rPr>
          <w:rFonts w:ascii="Garamond" w:eastAsia="Times New Roman" w:hAnsi="Garamond" w:cs="Times New Roman"/>
          <w:sz w:val="24"/>
        </w:rPr>
      </w:pPr>
      <w:r>
        <w:rPr>
          <w:rFonts w:ascii="Garamond" w:eastAsia="Times New Roman" w:hAnsi="Garamond" w:cs="Times New Roman"/>
          <w:sz w:val="24"/>
        </w:rPr>
        <w:t xml:space="preserve">     </w:t>
      </w:r>
      <w:proofErr w:type="gramStart"/>
      <w:r>
        <w:rPr>
          <w:rFonts w:ascii="Garamond" w:eastAsia="Times New Roman" w:hAnsi="Garamond" w:cs="Times New Roman"/>
          <w:sz w:val="24"/>
        </w:rPr>
        <w:t>those</w:t>
      </w:r>
      <w:proofErr w:type="gramEnd"/>
      <w:r>
        <w:rPr>
          <w:rFonts w:ascii="Garamond" w:eastAsia="Times New Roman" w:hAnsi="Garamond" w:cs="Times New Roman"/>
          <w:sz w:val="24"/>
        </w:rPr>
        <w:t xml:space="preserve"> financial years.</w:t>
      </w:r>
    </w:p>
    <w:p w:rsidR="00182211" w:rsidRDefault="00182211" w:rsidP="00182211">
      <w:pPr>
        <w:spacing w:after="0" w:line="240" w:lineRule="auto"/>
        <w:jc w:val="both"/>
        <w:rPr>
          <w:rFonts w:ascii="Garamond" w:eastAsia="Times New Roman" w:hAnsi="Garamond" w:cs="Times New Roman"/>
          <w:sz w:val="24"/>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1E2481" w:rsidRDefault="001E2481" w:rsidP="00182211">
      <w:pPr>
        <w:jc w:val="both"/>
        <w:rPr>
          <w:rFonts w:ascii="Garamond" w:hAnsi="Garamond"/>
          <w:b/>
          <w:sz w:val="24"/>
          <w:szCs w:val="24"/>
          <w:u w:val="single"/>
        </w:rPr>
      </w:pPr>
    </w:p>
    <w:p w:rsidR="00391E60" w:rsidRDefault="00391E60" w:rsidP="00182211">
      <w:pPr>
        <w:jc w:val="both"/>
        <w:rPr>
          <w:rFonts w:ascii="Garamond" w:hAnsi="Garamond"/>
          <w:b/>
          <w:sz w:val="24"/>
          <w:szCs w:val="24"/>
          <w:u w:val="single"/>
        </w:rPr>
      </w:pPr>
      <w:r w:rsidRPr="00391E60">
        <w:rPr>
          <w:rFonts w:ascii="Garamond" w:hAnsi="Garamond"/>
          <w:b/>
          <w:sz w:val="24"/>
          <w:szCs w:val="24"/>
          <w:u w:val="single"/>
        </w:rPr>
        <w:lastRenderedPageBreak/>
        <w:t>FINANCIAL IMPLICATIONS</w:t>
      </w:r>
    </w:p>
    <w:p w:rsidR="00ED1CF2" w:rsidRDefault="00956A92" w:rsidP="00182211">
      <w:pPr>
        <w:jc w:val="both"/>
        <w:rPr>
          <w:rFonts w:ascii="Garamond" w:hAnsi="Garamond"/>
          <w:sz w:val="24"/>
          <w:szCs w:val="24"/>
        </w:rPr>
      </w:pPr>
      <w:r>
        <w:rPr>
          <w:rFonts w:ascii="Garamond" w:hAnsi="Garamond"/>
          <w:sz w:val="24"/>
          <w:szCs w:val="24"/>
        </w:rPr>
        <w:t>Implications</w:t>
      </w:r>
      <w:r w:rsidR="00182211">
        <w:rPr>
          <w:rFonts w:ascii="Garamond" w:hAnsi="Garamond"/>
          <w:sz w:val="24"/>
          <w:szCs w:val="24"/>
        </w:rPr>
        <w:t xml:space="preserve"> i</w:t>
      </w:r>
      <w:r w:rsidR="00ED1CF2">
        <w:rPr>
          <w:rFonts w:ascii="Garamond" w:hAnsi="Garamond"/>
          <w:sz w:val="24"/>
          <w:szCs w:val="24"/>
        </w:rPr>
        <w:t>n line with</w:t>
      </w:r>
      <w:r w:rsidR="00ED1CF2" w:rsidRPr="00ED1CF2">
        <w:rPr>
          <w:rFonts w:ascii="Garamond" w:hAnsi="Garamond"/>
          <w:sz w:val="24"/>
          <w:szCs w:val="24"/>
        </w:rPr>
        <w:t xml:space="preserve"> provision made in the draft budget</w:t>
      </w:r>
    </w:p>
    <w:p w:rsidR="001E2481" w:rsidRDefault="00425C83" w:rsidP="00182211">
      <w:pPr>
        <w:jc w:val="both"/>
        <w:rPr>
          <w:rFonts w:ascii="Garamond" w:hAnsi="Garamond"/>
          <w:sz w:val="24"/>
          <w:szCs w:val="24"/>
        </w:rPr>
      </w:pPr>
      <w:r>
        <w:rPr>
          <w:rFonts w:ascii="Garamond" w:hAnsi="Garamond"/>
          <w:noProof/>
          <w:sz w:val="24"/>
          <w:szCs w:val="24"/>
        </w:rPr>
        <w:drawing>
          <wp:inline distT="0" distB="0" distL="0" distR="0">
            <wp:extent cx="5572903" cy="23244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enue.PNG"/>
                    <pic:cNvPicPr/>
                  </pic:nvPicPr>
                  <pic:blipFill>
                    <a:blip r:embed="rId5">
                      <a:extLst>
                        <a:ext uri="{28A0092B-C50C-407E-A947-70E740481C1C}">
                          <a14:useLocalDpi xmlns:a14="http://schemas.microsoft.com/office/drawing/2010/main" val="0"/>
                        </a:ext>
                      </a:extLst>
                    </a:blip>
                    <a:stretch>
                      <a:fillRect/>
                    </a:stretch>
                  </pic:blipFill>
                  <pic:spPr>
                    <a:xfrm>
                      <a:off x="0" y="0"/>
                      <a:ext cx="5572903" cy="2324424"/>
                    </a:xfrm>
                    <a:prstGeom prst="rect">
                      <a:avLst/>
                    </a:prstGeom>
                  </pic:spPr>
                </pic:pic>
              </a:graphicData>
            </a:graphic>
          </wp:inline>
        </w:drawing>
      </w:r>
    </w:p>
    <w:p w:rsidR="002D0954" w:rsidRDefault="00425C83" w:rsidP="00182211">
      <w:pPr>
        <w:jc w:val="both"/>
        <w:rPr>
          <w:rFonts w:ascii="Garamond" w:hAnsi="Garamond"/>
          <w:sz w:val="24"/>
          <w:szCs w:val="24"/>
        </w:rPr>
      </w:pPr>
      <w:r>
        <w:rPr>
          <w:rFonts w:ascii="Garamond" w:hAnsi="Garamond"/>
          <w:noProof/>
          <w:sz w:val="24"/>
          <w:szCs w:val="24"/>
        </w:rPr>
        <w:drawing>
          <wp:inline distT="0" distB="0" distL="0" distR="0">
            <wp:extent cx="5943600" cy="33648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enses.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364865"/>
                    </a:xfrm>
                    <a:prstGeom prst="rect">
                      <a:avLst/>
                    </a:prstGeom>
                  </pic:spPr>
                </pic:pic>
              </a:graphicData>
            </a:graphic>
          </wp:inline>
        </w:drawing>
      </w:r>
    </w:p>
    <w:p w:rsidR="002D0954" w:rsidRDefault="002D0954" w:rsidP="00182211">
      <w:pPr>
        <w:jc w:val="both"/>
        <w:rPr>
          <w:rFonts w:ascii="Garamond" w:hAnsi="Garamond"/>
          <w:sz w:val="24"/>
          <w:szCs w:val="24"/>
        </w:rPr>
      </w:pPr>
    </w:p>
    <w:p w:rsidR="002D0954" w:rsidRDefault="002D0954" w:rsidP="00182211">
      <w:pPr>
        <w:jc w:val="both"/>
        <w:rPr>
          <w:rFonts w:ascii="Garamond" w:hAnsi="Garamond"/>
          <w:sz w:val="24"/>
          <w:szCs w:val="24"/>
        </w:rPr>
      </w:pPr>
      <w:r>
        <w:rPr>
          <w:rFonts w:ascii="Garamond" w:hAnsi="Garamond"/>
          <w:sz w:val="24"/>
          <w:szCs w:val="24"/>
        </w:rPr>
        <w:t xml:space="preserve">From the above schedule it shows that the Municipality is under severe cash flow constraints. </w:t>
      </w:r>
    </w:p>
    <w:p w:rsidR="002D0954" w:rsidRDefault="002D0954" w:rsidP="00182211">
      <w:pPr>
        <w:jc w:val="both"/>
        <w:rPr>
          <w:rFonts w:ascii="Garamond" w:hAnsi="Garamond"/>
          <w:sz w:val="24"/>
          <w:szCs w:val="24"/>
        </w:rPr>
      </w:pPr>
      <w:r>
        <w:rPr>
          <w:rFonts w:ascii="Garamond" w:hAnsi="Garamond"/>
          <w:sz w:val="24"/>
          <w:szCs w:val="24"/>
        </w:rPr>
        <w:t>The Municipali</w:t>
      </w:r>
      <w:bookmarkStart w:id="0" w:name="_GoBack"/>
      <w:bookmarkEnd w:id="0"/>
      <w:r>
        <w:rPr>
          <w:rFonts w:ascii="Garamond" w:hAnsi="Garamond"/>
          <w:sz w:val="24"/>
          <w:szCs w:val="24"/>
        </w:rPr>
        <w:t>ty also have outstandi</w:t>
      </w:r>
      <w:r w:rsidR="00E636F1">
        <w:rPr>
          <w:rFonts w:ascii="Garamond" w:hAnsi="Garamond"/>
          <w:sz w:val="24"/>
          <w:szCs w:val="24"/>
        </w:rPr>
        <w:t>ng creditors to an amount of R18</w:t>
      </w:r>
      <w:r>
        <w:rPr>
          <w:rFonts w:ascii="Garamond" w:hAnsi="Garamond"/>
          <w:sz w:val="24"/>
          <w:szCs w:val="24"/>
        </w:rPr>
        <w:t xml:space="preserve"> million which will put fu</w:t>
      </w:r>
      <w:r w:rsidR="00C63789">
        <w:rPr>
          <w:rFonts w:ascii="Garamond" w:hAnsi="Garamond"/>
          <w:sz w:val="24"/>
          <w:szCs w:val="24"/>
        </w:rPr>
        <w:t>rther pressure on the cash flow constraints experienced.</w:t>
      </w:r>
    </w:p>
    <w:p w:rsidR="001E2481" w:rsidRDefault="005E6229" w:rsidP="00182211">
      <w:pPr>
        <w:jc w:val="both"/>
        <w:rPr>
          <w:rFonts w:ascii="Garamond" w:hAnsi="Garamond"/>
          <w:sz w:val="24"/>
          <w:szCs w:val="24"/>
        </w:rPr>
      </w:pPr>
      <w:r>
        <w:rPr>
          <w:rFonts w:ascii="Garamond" w:hAnsi="Garamond"/>
          <w:sz w:val="24"/>
          <w:szCs w:val="24"/>
        </w:rPr>
        <w:t xml:space="preserve">The pressures experienced at the Municipality is mainly caused by the poor collection rate on accounts billed for services that were delivered. This will be addressed in the coming years by implementing </w:t>
      </w:r>
      <w:r>
        <w:rPr>
          <w:rFonts w:ascii="Garamond" w:hAnsi="Garamond"/>
          <w:sz w:val="24"/>
          <w:szCs w:val="24"/>
        </w:rPr>
        <w:lastRenderedPageBreak/>
        <w:t>strict credit control policies that has been taken into account when the budget was performed. Once a steady cash flow can be maintained from the collections</w:t>
      </w:r>
      <w:r w:rsidR="00C63789">
        <w:rPr>
          <w:rFonts w:ascii="Garamond" w:hAnsi="Garamond"/>
          <w:sz w:val="24"/>
          <w:szCs w:val="24"/>
        </w:rPr>
        <w:t xml:space="preserve"> on services delivered</w:t>
      </w:r>
      <w:r>
        <w:rPr>
          <w:rFonts w:ascii="Garamond" w:hAnsi="Garamond"/>
          <w:sz w:val="24"/>
          <w:szCs w:val="24"/>
        </w:rPr>
        <w:t>, the outstanding creditors can be addressed.</w:t>
      </w:r>
    </w:p>
    <w:p w:rsidR="005E6229" w:rsidRDefault="005E6229" w:rsidP="00182211">
      <w:pPr>
        <w:jc w:val="both"/>
        <w:rPr>
          <w:rFonts w:ascii="Garamond" w:hAnsi="Garamond"/>
          <w:sz w:val="24"/>
          <w:szCs w:val="24"/>
        </w:rPr>
      </w:pPr>
      <w:r>
        <w:rPr>
          <w:rFonts w:ascii="Garamond" w:hAnsi="Garamond"/>
          <w:sz w:val="24"/>
          <w:szCs w:val="24"/>
        </w:rPr>
        <w:t xml:space="preserve">Stricter controls will also be implemented on operational expenditures incurred by the Municipality. These controls will limit the </w:t>
      </w:r>
      <w:r w:rsidR="00C63789">
        <w:rPr>
          <w:rFonts w:ascii="Garamond" w:hAnsi="Garamond"/>
          <w:sz w:val="24"/>
          <w:szCs w:val="24"/>
        </w:rPr>
        <w:t xml:space="preserve">unauthorized, </w:t>
      </w:r>
      <w:r>
        <w:rPr>
          <w:rFonts w:ascii="Garamond" w:hAnsi="Garamond"/>
          <w:sz w:val="24"/>
          <w:szCs w:val="24"/>
        </w:rPr>
        <w:t>irregular and fruitless &amp; wasteful expenditures to a minimum.</w:t>
      </w:r>
    </w:p>
    <w:p w:rsidR="005E6229" w:rsidRDefault="005E6229" w:rsidP="00182211">
      <w:pPr>
        <w:jc w:val="both"/>
        <w:rPr>
          <w:rFonts w:ascii="Garamond" w:hAnsi="Garamond"/>
          <w:sz w:val="24"/>
          <w:szCs w:val="24"/>
        </w:rPr>
      </w:pPr>
    </w:p>
    <w:p w:rsidR="00391E60" w:rsidRDefault="00391E60" w:rsidP="00182211">
      <w:pPr>
        <w:jc w:val="both"/>
        <w:rPr>
          <w:rFonts w:ascii="Garamond" w:hAnsi="Garamond"/>
          <w:b/>
          <w:sz w:val="24"/>
          <w:szCs w:val="24"/>
          <w:u w:val="single"/>
        </w:rPr>
      </w:pPr>
      <w:r w:rsidRPr="00391E60">
        <w:rPr>
          <w:rFonts w:ascii="Garamond" w:hAnsi="Garamond"/>
          <w:b/>
          <w:sz w:val="24"/>
          <w:szCs w:val="24"/>
          <w:u w:val="single"/>
        </w:rPr>
        <w:t>LEGAL IMPLICATIONS</w:t>
      </w:r>
    </w:p>
    <w:p w:rsidR="005837DD" w:rsidRDefault="00182211" w:rsidP="00182211">
      <w:pPr>
        <w:spacing w:after="0"/>
        <w:jc w:val="both"/>
        <w:rPr>
          <w:rFonts w:ascii="Garamond" w:hAnsi="Garamond"/>
          <w:sz w:val="24"/>
          <w:szCs w:val="24"/>
        </w:rPr>
      </w:pPr>
      <w:r>
        <w:rPr>
          <w:rFonts w:ascii="Garamond" w:hAnsi="Garamond"/>
          <w:sz w:val="24"/>
          <w:szCs w:val="24"/>
        </w:rPr>
        <w:t>Local Government Municipal Finance Management Act No. 56 of 2003</w:t>
      </w:r>
    </w:p>
    <w:p w:rsidR="00182211" w:rsidRDefault="00182211" w:rsidP="00182211">
      <w:pPr>
        <w:spacing w:after="0"/>
        <w:jc w:val="both"/>
        <w:rPr>
          <w:rFonts w:ascii="Garamond" w:hAnsi="Garamond"/>
          <w:sz w:val="24"/>
          <w:szCs w:val="24"/>
        </w:rPr>
      </w:pPr>
      <w:r>
        <w:rPr>
          <w:rFonts w:ascii="Garamond" w:hAnsi="Garamond"/>
          <w:sz w:val="24"/>
          <w:szCs w:val="24"/>
        </w:rPr>
        <w:t>Treasury Circulars No. 70 &amp; 72</w:t>
      </w:r>
    </w:p>
    <w:p w:rsidR="00182211" w:rsidRPr="000C1982" w:rsidRDefault="00182211" w:rsidP="00182211">
      <w:pPr>
        <w:spacing w:after="0"/>
        <w:jc w:val="both"/>
        <w:rPr>
          <w:rFonts w:ascii="Garamond" w:hAnsi="Garamond"/>
          <w:sz w:val="24"/>
          <w:szCs w:val="24"/>
        </w:rPr>
      </w:pPr>
    </w:p>
    <w:p w:rsidR="00391E60" w:rsidRDefault="00391E60" w:rsidP="00182211">
      <w:pPr>
        <w:jc w:val="both"/>
        <w:rPr>
          <w:rFonts w:ascii="Garamond" w:hAnsi="Garamond"/>
          <w:b/>
          <w:sz w:val="24"/>
          <w:szCs w:val="24"/>
          <w:u w:val="single"/>
        </w:rPr>
      </w:pPr>
      <w:r w:rsidRPr="00391E60">
        <w:rPr>
          <w:rFonts w:ascii="Garamond" w:hAnsi="Garamond"/>
          <w:b/>
          <w:sz w:val="24"/>
          <w:szCs w:val="24"/>
          <w:u w:val="single"/>
        </w:rPr>
        <w:t>PARTIES CONSULTED</w:t>
      </w:r>
    </w:p>
    <w:p w:rsidR="00BC453B" w:rsidRDefault="00BC453B" w:rsidP="00182211">
      <w:pPr>
        <w:spacing w:after="0"/>
        <w:jc w:val="both"/>
        <w:rPr>
          <w:rFonts w:ascii="Garamond" w:hAnsi="Garamond"/>
          <w:sz w:val="24"/>
          <w:szCs w:val="24"/>
        </w:rPr>
      </w:pPr>
      <w:r>
        <w:rPr>
          <w:rFonts w:ascii="Garamond" w:hAnsi="Garamond"/>
          <w:sz w:val="24"/>
          <w:szCs w:val="24"/>
        </w:rPr>
        <w:t>Municipal Manager</w:t>
      </w:r>
    </w:p>
    <w:p w:rsidR="00E400A1" w:rsidRDefault="00182211" w:rsidP="00182211">
      <w:pPr>
        <w:spacing w:after="0"/>
        <w:jc w:val="both"/>
        <w:rPr>
          <w:rFonts w:ascii="Garamond" w:hAnsi="Garamond"/>
          <w:sz w:val="24"/>
          <w:szCs w:val="24"/>
        </w:rPr>
      </w:pPr>
      <w:r>
        <w:rPr>
          <w:rFonts w:ascii="Garamond" w:hAnsi="Garamond"/>
          <w:sz w:val="24"/>
          <w:szCs w:val="24"/>
        </w:rPr>
        <w:t>Management</w:t>
      </w:r>
    </w:p>
    <w:p w:rsidR="00182211" w:rsidRDefault="00182211" w:rsidP="00182211">
      <w:pPr>
        <w:spacing w:after="0"/>
        <w:jc w:val="both"/>
        <w:rPr>
          <w:rFonts w:ascii="Garamond" w:hAnsi="Garamond"/>
          <w:sz w:val="24"/>
          <w:szCs w:val="24"/>
        </w:rPr>
      </w:pPr>
      <w:r>
        <w:rPr>
          <w:rFonts w:ascii="Garamond" w:hAnsi="Garamond"/>
          <w:sz w:val="24"/>
          <w:szCs w:val="24"/>
        </w:rPr>
        <w:t>Budget Steering Committee</w:t>
      </w:r>
    </w:p>
    <w:p w:rsidR="00182211" w:rsidRDefault="00C86344" w:rsidP="00182211">
      <w:pPr>
        <w:spacing w:after="0"/>
        <w:jc w:val="both"/>
        <w:rPr>
          <w:rFonts w:ascii="Garamond" w:hAnsi="Garamond"/>
          <w:sz w:val="24"/>
          <w:szCs w:val="24"/>
        </w:rPr>
      </w:pPr>
      <w:r>
        <w:rPr>
          <w:rFonts w:ascii="Garamond" w:hAnsi="Garamond"/>
          <w:sz w:val="24"/>
          <w:szCs w:val="24"/>
        </w:rPr>
        <w:t>Council</w:t>
      </w:r>
      <w:r w:rsidR="00182211">
        <w:rPr>
          <w:rFonts w:ascii="Garamond" w:hAnsi="Garamond"/>
          <w:sz w:val="24"/>
          <w:szCs w:val="24"/>
        </w:rPr>
        <w:t>ors</w:t>
      </w:r>
    </w:p>
    <w:p w:rsidR="00182211" w:rsidRDefault="00182211" w:rsidP="00182211">
      <w:pPr>
        <w:spacing w:after="0"/>
        <w:jc w:val="both"/>
        <w:rPr>
          <w:rFonts w:ascii="Garamond" w:hAnsi="Garamond"/>
          <w:sz w:val="24"/>
          <w:szCs w:val="24"/>
        </w:rPr>
      </w:pPr>
    </w:p>
    <w:p w:rsidR="00182211" w:rsidRDefault="00182211" w:rsidP="00182211">
      <w:pPr>
        <w:spacing w:after="0"/>
        <w:jc w:val="both"/>
        <w:rPr>
          <w:rFonts w:ascii="Garamond" w:hAnsi="Garamond"/>
          <w:sz w:val="24"/>
          <w:szCs w:val="24"/>
        </w:rPr>
      </w:pPr>
    </w:p>
    <w:p w:rsidR="00391E60" w:rsidRDefault="00391E60" w:rsidP="00182211">
      <w:pPr>
        <w:jc w:val="both"/>
        <w:rPr>
          <w:rFonts w:ascii="Garamond" w:hAnsi="Garamond"/>
          <w:b/>
          <w:sz w:val="24"/>
          <w:szCs w:val="24"/>
          <w:u w:val="single"/>
        </w:rPr>
      </w:pPr>
      <w:r w:rsidRPr="00391E60">
        <w:rPr>
          <w:rFonts w:ascii="Garamond" w:hAnsi="Garamond"/>
          <w:b/>
          <w:sz w:val="24"/>
          <w:szCs w:val="24"/>
          <w:u w:val="single"/>
        </w:rPr>
        <w:t>RECOMMENDATION</w:t>
      </w:r>
    </w:p>
    <w:p w:rsidR="00B56EAF" w:rsidRPr="00311B15" w:rsidRDefault="00182211" w:rsidP="00182211">
      <w:pPr>
        <w:jc w:val="both"/>
        <w:rPr>
          <w:rFonts w:ascii="Garamond" w:hAnsi="Garamond"/>
          <w:sz w:val="24"/>
          <w:szCs w:val="24"/>
        </w:rPr>
      </w:pPr>
      <w:r>
        <w:rPr>
          <w:rFonts w:ascii="Garamond" w:hAnsi="Garamond"/>
          <w:sz w:val="24"/>
          <w:szCs w:val="24"/>
        </w:rPr>
        <w:t xml:space="preserve">Council is requested to consider the draft budget as per </w:t>
      </w:r>
      <w:r w:rsidR="00E636F1">
        <w:rPr>
          <w:rFonts w:ascii="Garamond" w:hAnsi="Garamond"/>
          <w:sz w:val="24"/>
          <w:szCs w:val="24"/>
        </w:rPr>
        <w:t xml:space="preserve">the </w:t>
      </w:r>
      <w:r>
        <w:rPr>
          <w:rFonts w:ascii="Garamond" w:hAnsi="Garamond"/>
          <w:sz w:val="24"/>
          <w:szCs w:val="24"/>
        </w:rPr>
        <w:t>submission.</w:t>
      </w:r>
    </w:p>
    <w:p w:rsidR="00F148C0" w:rsidRDefault="00F148C0" w:rsidP="00182211">
      <w:pPr>
        <w:spacing w:after="0"/>
        <w:jc w:val="both"/>
        <w:rPr>
          <w:rFonts w:ascii="Garamond" w:hAnsi="Garamond"/>
          <w:b/>
          <w:sz w:val="24"/>
          <w:szCs w:val="24"/>
        </w:rPr>
      </w:pPr>
    </w:p>
    <w:p w:rsidR="00F148C0" w:rsidRDefault="00F148C0" w:rsidP="00182211">
      <w:pPr>
        <w:spacing w:after="0"/>
        <w:jc w:val="both"/>
        <w:rPr>
          <w:rFonts w:ascii="Garamond" w:hAnsi="Garamond"/>
          <w:b/>
          <w:sz w:val="24"/>
          <w:szCs w:val="24"/>
        </w:rPr>
      </w:pPr>
    </w:p>
    <w:p w:rsidR="00F148C0" w:rsidRDefault="00182211" w:rsidP="00182211">
      <w:pPr>
        <w:spacing w:after="0" w:line="240" w:lineRule="auto"/>
        <w:jc w:val="both"/>
        <w:rPr>
          <w:rFonts w:ascii="Garamond" w:hAnsi="Garamond"/>
          <w:b/>
          <w:sz w:val="24"/>
          <w:szCs w:val="24"/>
        </w:rPr>
      </w:pPr>
      <w:r>
        <w:rPr>
          <w:rFonts w:ascii="Garamond" w:hAnsi="Garamond"/>
          <w:b/>
          <w:sz w:val="24"/>
          <w:szCs w:val="24"/>
        </w:rPr>
        <w:t>Submitted by:</w:t>
      </w:r>
    </w:p>
    <w:p w:rsidR="00F148C0" w:rsidRDefault="00F148C0" w:rsidP="00182211">
      <w:pPr>
        <w:spacing w:after="0" w:line="240" w:lineRule="auto"/>
        <w:jc w:val="both"/>
        <w:rPr>
          <w:rFonts w:ascii="Garamond" w:hAnsi="Garamond"/>
          <w:b/>
          <w:sz w:val="24"/>
          <w:szCs w:val="24"/>
        </w:rPr>
      </w:pPr>
    </w:p>
    <w:p w:rsidR="00F148C0" w:rsidRDefault="00F148C0" w:rsidP="00182211">
      <w:pPr>
        <w:spacing w:after="0" w:line="240" w:lineRule="auto"/>
        <w:jc w:val="both"/>
        <w:rPr>
          <w:rFonts w:ascii="Garamond" w:hAnsi="Garamond"/>
          <w:b/>
          <w:sz w:val="24"/>
          <w:szCs w:val="24"/>
        </w:rPr>
      </w:pPr>
    </w:p>
    <w:p w:rsidR="00F148C0" w:rsidRDefault="00F148C0" w:rsidP="00182211">
      <w:pPr>
        <w:spacing w:after="0" w:line="240" w:lineRule="auto"/>
        <w:jc w:val="both"/>
        <w:rPr>
          <w:rFonts w:ascii="Garamond" w:hAnsi="Garamond"/>
          <w:b/>
          <w:sz w:val="24"/>
          <w:szCs w:val="24"/>
        </w:rPr>
      </w:pPr>
    </w:p>
    <w:p w:rsidR="00182211" w:rsidRDefault="00182211" w:rsidP="00182211">
      <w:pPr>
        <w:spacing w:after="0" w:line="240" w:lineRule="auto"/>
        <w:jc w:val="both"/>
        <w:rPr>
          <w:rFonts w:ascii="Garamond" w:hAnsi="Garamond"/>
          <w:b/>
          <w:sz w:val="24"/>
          <w:szCs w:val="24"/>
        </w:rPr>
      </w:pPr>
    </w:p>
    <w:p w:rsidR="00F148C0" w:rsidRDefault="00F148C0" w:rsidP="00F148C0">
      <w:pPr>
        <w:spacing w:after="0" w:line="240" w:lineRule="auto"/>
        <w:jc w:val="both"/>
        <w:rPr>
          <w:rFonts w:ascii="Garamond" w:hAnsi="Garamond"/>
          <w:b/>
          <w:sz w:val="24"/>
          <w:szCs w:val="24"/>
        </w:rPr>
      </w:pPr>
    </w:p>
    <w:p w:rsidR="00182211" w:rsidRDefault="00F148C0" w:rsidP="00F148C0">
      <w:pPr>
        <w:spacing w:after="0" w:line="240" w:lineRule="auto"/>
        <w:jc w:val="both"/>
        <w:rPr>
          <w:rFonts w:ascii="Garamond" w:hAnsi="Garamond"/>
          <w:b/>
          <w:sz w:val="24"/>
          <w:szCs w:val="24"/>
        </w:rPr>
      </w:pPr>
      <w:r>
        <w:rPr>
          <w:rFonts w:ascii="Garamond" w:hAnsi="Garamond"/>
          <w:b/>
          <w:sz w:val="24"/>
          <w:szCs w:val="24"/>
        </w:rPr>
        <w:t>__________________</w:t>
      </w:r>
    </w:p>
    <w:p w:rsidR="00F148C0" w:rsidRPr="00182211" w:rsidRDefault="00182211" w:rsidP="00182211">
      <w:pPr>
        <w:spacing w:after="0"/>
        <w:rPr>
          <w:rFonts w:ascii="Garamond" w:hAnsi="Garamond"/>
          <w:b/>
          <w:sz w:val="24"/>
          <w:szCs w:val="24"/>
        </w:rPr>
      </w:pPr>
      <w:r w:rsidRPr="00182211">
        <w:rPr>
          <w:rFonts w:ascii="Garamond" w:hAnsi="Garamond"/>
          <w:b/>
          <w:sz w:val="24"/>
          <w:szCs w:val="24"/>
        </w:rPr>
        <w:t>AM SHASHA</w:t>
      </w:r>
    </w:p>
    <w:p w:rsidR="00182211" w:rsidRPr="00182211" w:rsidRDefault="00182211" w:rsidP="00182211">
      <w:pPr>
        <w:spacing w:after="0"/>
        <w:rPr>
          <w:rFonts w:ascii="Garamond" w:hAnsi="Garamond"/>
          <w:b/>
          <w:sz w:val="24"/>
          <w:szCs w:val="24"/>
        </w:rPr>
      </w:pPr>
      <w:r w:rsidRPr="00182211">
        <w:rPr>
          <w:rFonts w:ascii="Garamond" w:hAnsi="Garamond"/>
          <w:b/>
          <w:sz w:val="24"/>
          <w:szCs w:val="24"/>
        </w:rPr>
        <w:t>MAYOR</w:t>
      </w:r>
    </w:p>
    <w:sectPr w:rsidR="00182211" w:rsidRPr="00182211" w:rsidSect="00341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B4487"/>
    <w:multiLevelType w:val="hybridMultilevel"/>
    <w:tmpl w:val="053E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5775E"/>
    <w:multiLevelType w:val="hybridMultilevel"/>
    <w:tmpl w:val="76CE4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D3F5C"/>
    <w:multiLevelType w:val="hybridMultilevel"/>
    <w:tmpl w:val="C572622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
    <w:nsid w:val="3EE341F2"/>
    <w:multiLevelType w:val="hybridMultilevel"/>
    <w:tmpl w:val="58DA3A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0B92F79"/>
    <w:multiLevelType w:val="hybridMultilevel"/>
    <w:tmpl w:val="5032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F505F"/>
    <w:multiLevelType w:val="hybridMultilevel"/>
    <w:tmpl w:val="11E84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B20BE"/>
    <w:multiLevelType w:val="hybridMultilevel"/>
    <w:tmpl w:val="F286B69A"/>
    <w:lvl w:ilvl="0" w:tplc="A1C6C2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3451B59"/>
    <w:multiLevelType w:val="hybridMultilevel"/>
    <w:tmpl w:val="4B8A7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76B37"/>
    <w:multiLevelType w:val="hybridMultilevel"/>
    <w:tmpl w:val="628604A6"/>
    <w:lvl w:ilvl="0" w:tplc="82407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5B2DD6"/>
    <w:multiLevelType w:val="hybridMultilevel"/>
    <w:tmpl w:val="66BC8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602C6"/>
    <w:multiLevelType w:val="hybridMultilevel"/>
    <w:tmpl w:val="9312B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8E3757"/>
    <w:multiLevelType w:val="multilevel"/>
    <w:tmpl w:val="6B3C7554"/>
    <w:lvl w:ilvl="0">
      <w:start w:val="13"/>
      <w:numFmt w:val="decimal"/>
      <w:lvlText w:val="%1."/>
      <w:lvlJc w:val="left"/>
      <w:pPr>
        <w:ind w:left="420" w:hanging="420"/>
      </w:pPr>
      <w:rPr>
        <w:rFonts w:hint="default"/>
      </w:rPr>
    </w:lvl>
    <w:lvl w:ilvl="1">
      <w:start w:val="1"/>
      <w:numFmt w:val="decimal"/>
      <w:lvlText w:val="%1.%2."/>
      <w:lvlJc w:val="left"/>
      <w:pPr>
        <w:ind w:left="2596" w:hanging="720"/>
      </w:pPr>
      <w:rPr>
        <w:rFonts w:hint="default"/>
      </w:rPr>
    </w:lvl>
    <w:lvl w:ilvl="2">
      <w:start w:val="1"/>
      <w:numFmt w:val="decimal"/>
      <w:lvlText w:val="%1.%2.%3."/>
      <w:lvlJc w:val="left"/>
      <w:pPr>
        <w:ind w:left="4472" w:hanging="720"/>
      </w:pPr>
      <w:rPr>
        <w:rFonts w:hint="default"/>
      </w:rPr>
    </w:lvl>
    <w:lvl w:ilvl="3">
      <w:start w:val="1"/>
      <w:numFmt w:val="decimal"/>
      <w:lvlText w:val="%1.%2.%3.%4."/>
      <w:lvlJc w:val="left"/>
      <w:pPr>
        <w:ind w:left="6708" w:hanging="1080"/>
      </w:pPr>
      <w:rPr>
        <w:rFonts w:hint="default"/>
      </w:rPr>
    </w:lvl>
    <w:lvl w:ilvl="4">
      <w:start w:val="1"/>
      <w:numFmt w:val="decimal"/>
      <w:lvlText w:val="%1.%2.%3.%4.%5."/>
      <w:lvlJc w:val="left"/>
      <w:pPr>
        <w:ind w:left="8944" w:hanging="1440"/>
      </w:pPr>
      <w:rPr>
        <w:rFonts w:hint="default"/>
      </w:rPr>
    </w:lvl>
    <w:lvl w:ilvl="5">
      <w:start w:val="1"/>
      <w:numFmt w:val="decimal"/>
      <w:lvlText w:val="%1.%2.%3.%4.%5.%6."/>
      <w:lvlJc w:val="left"/>
      <w:pPr>
        <w:ind w:left="10820" w:hanging="1440"/>
      </w:pPr>
      <w:rPr>
        <w:rFonts w:hint="default"/>
      </w:rPr>
    </w:lvl>
    <w:lvl w:ilvl="6">
      <w:start w:val="1"/>
      <w:numFmt w:val="decimal"/>
      <w:lvlText w:val="%1.%2.%3.%4.%5.%6.%7."/>
      <w:lvlJc w:val="left"/>
      <w:pPr>
        <w:ind w:left="13056" w:hanging="1800"/>
      </w:pPr>
      <w:rPr>
        <w:rFonts w:hint="default"/>
      </w:rPr>
    </w:lvl>
    <w:lvl w:ilvl="7">
      <w:start w:val="1"/>
      <w:numFmt w:val="decimal"/>
      <w:lvlText w:val="%1.%2.%3.%4.%5.%6.%7.%8."/>
      <w:lvlJc w:val="left"/>
      <w:pPr>
        <w:ind w:left="14932" w:hanging="1800"/>
      </w:pPr>
      <w:rPr>
        <w:rFonts w:hint="default"/>
      </w:rPr>
    </w:lvl>
    <w:lvl w:ilvl="8">
      <w:start w:val="1"/>
      <w:numFmt w:val="decimal"/>
      <w:lvlText w:val="%1.%2.%3.%4.%5.%6.%7.%8.%9."/>
      <w:lvlJc w:val="left"/>
      <w:pPr>
        <w:ind w:left="17168" w:hanging="2160"/>
      </w:pPr>
      <w:rPr>
        <w:rFonts w:hint="default"/>
      </w:rPr>
    </w:lvl>
  </w:abstractNum>
  <w:abstractNum w:abstractNumId="12">
    <w:nsid w:val="7EFD0323"/>
    <w:multiLevelType w:val="hybridMultilevel"/>
    <w:tmpl w:val="258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11"/>
  </w:num>
  <w:num w:numId="6">
    <w:abstractNumId w:val="0"/>
  </w:num>
  <w:num w:numId="7">
    <w:abstractNumId w:val="10"/>
  </w:num>
  <w:num w:numId="8">
    <w:abstractNumId w:val="5"/>
  </w:num>
  <w:num w:numId="9">
    <w:abstractNumId w:val="4"/>
  </w:num>
  <w:num w:numId="10">
    <w:abstractNumId w:val="8"/>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60"/>
    <w:rsid w:val="00005F8F"/>
    <w:rsid w:val="0001622A"/>
    <w:rsid w:val="00074AF6"/>
    <w:rsid w:val="00076B1D"/>
    <w:rsid w:val="0008564D"/>
    <w:rsid w:val="000A7415"/>
    <w:rsid w:val="000B656D"/>
    <w:rsid w:val="000C1982"/>
    <w:rsid w:val="000D077B"/>
    <w:rsid w:val="000F174E"/>
    <w:rsid w:val="000F75CC"/>
    <w:rsid w:val="00133549"/>
    <w:rsid w:val="00140E4B"/>
    <w:rsid w:val="00167F51"/>
    <w:rsid w:val="00171742"/>
    <w:rsid w:val="00181CB3"/>
    <w:rsid w:val="00182211"/>
    <w:rsid w:val="001A115A"/>
    <w:rsid w:val="001A272A"/>
    <w:rsid w:val="001A685B"/>
    <w:rsid w:val="001E2481"/>
    <w:rsid w:val="001F380A"/>
    <w:rsid w:val="00203EAF"/>
    <w:rsid w:val="00226983"/>
    <w:rsid w:val="00297026"/>
    <w:rsid w:val="002A436A"/>
    <w:rsid w:val="002D0954"/>
    <w:rsid w:val="002D3840"/>
    <w:rsid w:val="002F3DBD"/>
    <w:rsid w:val="00311B15"/>
    <w:rsid w:val="0032171F"/>
    <w:rsid w:val="00330EF3"/>
    <w:rsid w:val="0034186D"/>
    <w:rsid w:val="0036666D"/>
    <w:rsid w:val="00391E60"/>
    <w:rsid w:val="003B2BEC"/>
    <w:rsid w:val="003C084E"/>
    <w:rsid w:val="003C1F4A"/>
    <w:rsid w:val="00425C83"/>
    <w:rsid w:val="00455B85"/>
    <w:rsid w:val="004950C0"/>
    <w:rsid w:val="004E5335"/>
    <w:rsid w:val="005528E1"/>
    <w:rsid w:val="0055748A"/>
    <w:rsid w:val="005837DD"/>
    <w:rsid w:val="00586996"/>
    <w:rsid w:val="005A26E8"/>
    <w:rsid w:val="005C3CE2"/>
    <w:rsid w:val="005D207C"/>
    <w:rsid w:val="005D5153"/>
    <w:rsid w:val="005D720D"/>
    <w:rsid w:val="005E6229"/>
    <w:rsid w:val="005F6621"/>
    <w:rsid w:val="006427EE"/>
    <w:rsid w:val="006B7505"/>
    <w:rsid w:val="006F367B"/>
    <w:rsid w:val="00705936"/>
    <w:rsid w:val="00764269"/>
    <w:rsid w:val="00766181"/>
    <w:rsid w:val="00791594"/>
    <w:rsid w:val="007B56A4"/>
    <w:rsid w:val="007B5F49"/>
    <w:rsid w:val="007C1F3D"/>
    <w:rsid w:val="007C5EEB"/>
    <w:rsid w:val="007F286F"/>
    <w:rsid w:val="0086121C"/>
    <w:rsid w:val="00865413"/>
    <w:rsid w:val="00866648"/>
    <w:rsid w:val="008918C2"/>
    <w:rsid w:val="008A540A"/>
    <w:rsid w:val="008B0E99"/>
    <w:rsid w:val="008C3A4A"/>
    <w:rsid w:val="008E520B"/>
    <w:rsid w:val="00904DB8"/>
    <w:rsid w:val="00915065"/>
    <w:rsid w:val="00915E67"/>
    <w:rsid w:val="00924416"/>
    <w:rsid w:val="00944507"/>
    <w:rsid w:val="00956A92"/>
    <w:rsid w:val="00993C2F"/>
    <w:rsid w:val="009D3D2C"/>
    <w:rsid w:val="00A138B6"/>
    <w:rsid w:val="00A15FB8"/>
    <w:rsid w:val="00A45B58"/>
    <w:rsid w:val="00A47029"/>
    <w:rsid w:val="00A74C3F"/>
    <w:rsid w:val="00A92C7C"/>
    <w:rsid w:val="00AA4B51"/>
    <w:rsid w:val="00AB58E9"/>
    <w:rsid w:val="00B11BE4"/>
    <w:rsid w:val="00B16344"/>
    <w:rsid w:val="00B22263"/>
    <w:rsid w:val="00B36573"/>
    <w:rsid w:val="00B56EAF"/>
    <w:rsid w:val="00B6238B"/>
    <w:rsid w:val="00B62954"/>
    <w:rsid w:val="00B647CE"/>
    <w:rsid w:val="00B712D7"/>
    <w:rsid w:val="00B72CFD"/>
    <w:rsid w:val="00B945A8"/>
    <w:rsid w:val="00BA7D2C"/>
    <w:rsid w:val="00BB5535"/>
    <w:rsid w:val="00BC453B"/>
    <w:rsid w:val="00C02A8E"/>
    <w:rsid w:val="00C06A00"/>
    <w:rsid w:val="00C154E8"/>
    <w:rsid w:val="00C63789"/>
    <w:rsid w:val="00C74EDD"/>
    <w:rsid w:val="00C86344"/>
    <w:rsid w:val="00C86C14"/>
    <w:rsid w:val="00CA2367"/>
    <w:rsid w:val="00D02665"/>
    <w:rsid w:val="00D34735"/>
    <w:rsid w:val="00D6098E"/>
    <w:rsid w:val="00D860F4"/>
    <w:rsid w:val="00DA4937"/>
    <w:rsid w:val="00DD3818"/>
    <w:rsid w:val="00DE58E5"/>
    <w:rsid w:val="00E01BB0"/>
    <w:rsid w:val="00E06B57"/>
    <w:rsid w:val="00E400A1"/>
    <w:rsid w:val="00E44267"/>
    <w:rsid w:val="00E636F1"/>
    <w:rsid w:val="00E72DCA"/>
    <w:rsid w:val="00EA2E58"/>
    <w:rsid w:val="00EA54DC"/>
    <w:rsid w:val="00ED1CF2"/>
    <w:rsid w:val="00F0001A"/>
    <w:rsid w:val="00F148C0"/>
    <w:rsid w:val="00F33986"/>
    <w:rsid w:val="00F74DA4"/>
    <w:rsid w:val="00FB1642"/>
    <w:rsid w:val="00FB304E"/>
    <w:rsid w:val="00FE4A2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20F4E-3834-419F-8EC1-205511F5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B57"/>
    <w:pPr>
      <w:ind w:left="720"/>
      <w:contextualSpacing/>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DE5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E5"/>
    <w:rPr>
      <w:rFonts w:ascii="Tahoma" w:hAnsi="Tahoma" w:cs="Tahoma"/>
      <w:sz w:val="16"/>
      <w:szCs w:val="16"/>
    </w:rPr>
  </w:style>
  <w:style w:type="table" w:styleId="TableGrid">
    <w:name w:val="Table Grid"/>
    <w:basedOn w:val="TableNormal"/>
    <w:uiPriority w:val="59"/>
    <w:rsid w:val="00B3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Emmerentia</dc:creator>
  <cp:lastModifiedBy>Elmien</cp:lastModifiedBy>
  <cp:revision>3</cp:revision>
  <cp:lastPrinted>2014-03-26T10:21:00Z</cp:lastPrinted>
  <dcterms:created xsi:type="dcterms:W3CDTF">2015-03-20T11:37:00Z</dcterms:created>
  <dcterms:modified xsi:type="dcterms:W3CDTF">2015-03-20T13:31:00Z</dcterms:modified>
</cp:coreProperties>
</file>